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Georgia" w:cs="Georgia" w:eastAsia="Georgia" w:hAnsi="Georgia"/>
          <w:b w:val="1"/>
          <w:bCs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0"/>
          <w:szCs w:val="30"/>
          <w:rtl w:val="0"/>
        </w:rPr>
        <w:t xml:space="preserve">Kitty Ward SOT Minutes </w:t>
      </w:r>
    </w:p>
    <w:p w:rsidR="00000000" w:rsidDel="00000000" w:rsidP="00000000" w:rsidRDefault="00000000" w:rsidRPr="00000000" w14:paraId="00000002">
      <w:pPr>
        <w:widowControl w:val="0"/>
        <w:spacing w:before="89.459228515625" w:line="240" w:lineRule="auto"/>
        <w:jc w:val="center"/>
        <w:rPr>
          <w:rFonts w:ascii="Georgia" w:cs="Georgia" w:eastAsia="Georgia" w:hAnsi="Georgia"/>
          <w:b w:val="1"/>
          <w:bCs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0"/>
          <w:szCs w:val="30"/>
          <w:rtl w:val="0"/>
        </w:rPr>
        <w:t xml:space="preserve">12/16/25</w:t>
      </w:r>
    </w:p>
    <w:p w:rsidR="00000000" w:rsidDel="00000000" w:rsidP="00000000" w:rsidRDefault="00000000" w:rsidRPr="00000000" w14:paraId="00000003">
      <w:pPr>
        <w:widowControl w:val="0"/>
        <w:spacing w:before="89.459228515625" w:line="240" w:lineRule="auto"/>
        <w:ind w:right="4716.1566162109375"/>
        <w:jc w:val="right"/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89.459228515625" w:lin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Meeting called to order 2:45</w:t>
      </w:r>
    </w:p>
    <w:p w:rsidR="00000000" w:rsidDel="00000000" w:rsidP="00000000" w:rsidRDefault="00000000" w:rsidRPr="00000000" w14:paraId="00000005">
      <w:pPr>
        <w:widowControl w:val="0"/>
        <w:spacing w:before="89.459228515625" w:line="24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89.459228515625" w:line="240" w:lineRule="auto"/>
        <w:ind w:right="4716.1566162109375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7">
      <w:pPr>
        <w:widowControl w:val="0"/>
        <w:spacing w:before="86.982421875" w:line="240" w:lineRule="auto"/>
        <w:ind w:left="18.0599975585937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Heather Fonte (Principal SOT) </w:t>
      </w:r>
    </w:p>
    <w:p w:rsidR="00000000" w:rsidDel="00000000" w:rsidP="00000000" w:rsidRDefault="00000000" w:rsidRPr="00000000" w14:paraId="00000008">
      <w:pPr>
        <w:widowControl w:val="0"/>
        <w:spacing w:before="120.921630859375" w:line="240" w:lineRule="auto"/>
        <w:ind w:left="17.2200012207031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Nadia Herrera (Support Staff SOT) </w:t>
      </w:r>
    </w:p>
    <w:p w:rsidR="00000000" w:rsidDel="00000000" w:rsidP="00000000" w:rsidRDefault="00000000" w:rsidRPr="00000000" w14:paraId="00000009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Makinzee Dyer (Teacher SOT)</w:t>
      </w:r>
    </w:p>
    <w:p w:rsidR="00000000" w:rsidDel="00000000" w:rsidP="00000000" w:rsidRDefault="00000000" w:rsidRPr="00000000" w14:paraId="0000000A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Leilani Murakami (Teacher SOT)</w:t>
      </w:r>
    </w:p>
    <w:p w:rsidR="00000000" w:rsidDel="00000000" w:rsidP="00000000" w:rsidRDefault="00000000" w:rsidRPr="00000000" w14:paraId="0000000B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Mariah Mears (Assistant Principal - non voting member)</w:t>
      </w:r>
    </w:p>
    <w:p w:rsidR="00000000" w:rsidDel="00000000" w:rsidP="00000000" w:rsidRDefault="00000000" w:rsidRPr="00000000" w14:paraId="0000000C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Ashley Russow (Parent SOT)</w:t>
      </w:r>
    </w:p>
    <w:p w:rsidR="00000000" w:rsidDel="00000000" w:rsidP="00000000" w:rsidRDefault="00000000" w:rsidRPr="00000000" w14:paraId="0000000D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Austin Lewis (Parent SOT)</w:t>
      </w:r>
    </w:p>
    <w:p w:rsidR="00000000" w:rsidDel="00000000" w:rsidP="00000000" w:rsidRDefault="00000000" w:rsidRPr="00000000" w14:paraId="0000000E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Steve Clement (Parent SOT)</w:t>
      </w:r>
    </w:p>
    <w:p w:rsidR="00000000" w:rsidDel="00000000" w:rsidP="00000000" w:rsidRDefault="00000000" w:rsidRPr="00000000" w14:paraId="0000000F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Amanda Plehn (Parent SOT)</w:t>
      </w:r>
    </w:p>
    <w:p w:rsidR="00000000" w:rsidDel="00000000" w:rsidP="00000000" w:rsidRDefault="00000000" w:rsidRPr="00000000" w14:paraId="00000010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20.921630859375" w:line="240" w:lineRule="auto"/>
        <w:ind w:left="7.98004150390625" w:firstLine="0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Items for Approval: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before="120.921630859375" w:line="240" w:lineRule="auto"/>
        <w:ind w:left="720" w:hanging="360"/>
        <w:rPr>
          <w:rFonts w:ascii="Georgia" w:cs="Georgia" w:eastAsia="Georgia" w:hAnsi="Georgia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20.921630859375"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Items Discussed: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Code of conduct/Incident Response Guide - Suggestions for changes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Split COC into school level appropriate guidelines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Keep “unacceptable school behavior” as disciplinary infraction for 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PBIS - How Kitty Ward implements Positive Behavior Intervention System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Positive Office Referrals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Wolf Den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House points and parties</w:t>
      </w:r>
    </w:p>
    <w:p w:rsidR="00000000" w:rsidDel="00000000" w:rsidP="00000000" w:rsidRDefault="00000000" w:rsidRPr="00000000" w14:paraId="0000001B">
      <w:pPr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No comments or objections from SOT or community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  <w:bCs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Meeting adjourned at 3:15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